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B4" w:rsidRDefault="00C80EA5" w:rsidP="00EC729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Тақырыбы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: "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proofErr w:type="gram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ұмсақ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ойыншық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үйірмесінің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сабақтарында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шығармашылық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қабілеттерін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дамыту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тақырыбы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жұмыс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тәжірибесін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жинақтау</w:t>
      </w:r>
      <w:proofErr w:type="spellEnd"/>
      <w:r w:rsidRPr="00C80E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D439F" w:rsidRDefault="00C80EA5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Менің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0EA5">
        <w:rPr>
          <w:rFonts w:eastAsiaTheme="minorHAnsi"/>
          <w:color w:val="000000"/>
          <w:sz w:val="28"/>
          <w:szCs w:val="28"/>
          <w:lang w:eastAsia="en-US"/>
        </w:rPr>
        <w:t>тәж</w:t>
      </w:r>
      <w:proofErr w:type="gramEnd"/>
      <w:r w:rsidRPr="00C80EA5">
        <w:rPr>
          <w:rFonts w:eastAsiaTheme="minorHAnsi"/>
          <w:color w:val="000000"/>
          <w:sz w:val="28"/>
          <w:szCs w:val="28"/>
          <w:lang w:eastAsia="en-US"/>
        </w:rPr>
        <w:t>ір</w:t>
      </w:r>
      <w:r>
        <w:rPr>
          <w:rFonts w:eastAsiaTheme="minorHAnsi"/>
          <w:color w:val="000000"/>
          <w:sz w:val="28"/>
          <w:szCs w:val="28"/>
          <w:lang w:eastAsia="en-US"/>
        </w:rPr>
        <w:t>ибемді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қорытындылау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тақырыбы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: "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Ж</w:t>
      </w:r>
      <w:proofErr w:type="gramEnd"/>
      <w:r w:rsidRPr="00C80EA5">
        <w:rPr>
          <w:rFonts w:eastAsiaTheme="minorHAnsi"/>
          <w:color w:val="000000"/>
          <w:sz w:val="28"/>
          <w:szCs w:val="28"/>
          <w:lang w:eastAsia="en-US"/>
        </w:rPr>
        <w:t>ұмсақ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ойыншық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"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үйірмесінің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сабақтарында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шығармашылық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қабілеттерін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000000"/>
          <w:sz w:val="28"/>
          <w:szCs w:val="28"/>
          <w:lang w:eastAsia="en-US"/>
        </w:rPr>
        <w:t>дамыту</w:t>
      </w:r>
      <w:proofErr w:type="spellEnd"/>
      <w:r w:rsidRPr="00C80EA5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A610C" w:rsidRPr="005B0685" w:rsidRDefault="00AA610C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1</w:t>
      </w:r>
    </w:p>
    <w:p w:rsidR="00AA610C" w:rsidRDefault="00C80EA5" w:rsidP="00AA610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9BBB59" w:themeColor="accent3"/>
          <w:sz w:val="28"/>
          <w:szCs w:val="28"/>
        </w:rPr>
      </w:pPr>
      <w:r w:rsidRPr="00C80EA5">
        <w:rPr>
          <w:rStyle w:val="c1"/>
          <w:color w:val="9BBB59" w:themeColor="accent3"/>
          <w:sz w:val="28"/>
          <w:szCs w:val="28"/>
        </w:rPr>
        <w:t>"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Шығармашылық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баланың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дамуының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қалыпты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және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тұрақты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сері</w:t>
      </w:r>
      <w:proofErr w:type="gramStart"/>
      <w:r w:rsidRPr="00C80EA5">
        <w:rPr>
          <w:rStyle w:val="c1"/>
          <w:color w:val="9BBB59" w:themeColor="accent3"/>
          <w:sz w:val="28"/>
          <w:szCs w:val="28"/>
        </w:rPr>
        <w:t>г</w:t>
      </w:r>
      <w:proofErr w:type="gramEnd"/>
      <w:r w:rsidRPr="00C80EA5">
        <w:rPr>
          <w:rStyle w:val="c1"/>
          <w:color w:val="9BBB59" w:themeColor="accent3"/>
          <w:sz w:val="28"/>
          <w:szCs w:val="28"/>
        </w:rPr>
        <w:t>і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болуы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 xml:space="preserve"> </w:t>
      </w:r>
      <w:proofErr w:type="spellStart"/>
      <w:r w:rsidRPr="00C80EA5">
        <w:rPr>
          <w:rStyle w:val="c1"/>
          <w:color w:val="9BBB59" w:themeColor="accent3"/>
          <w:sz w:val="28"/>
          <w:szCs w:val="28"/>
        </w:rPr>
        <w:t>керек</w:t>
      </w:r>
      <w:proofErr w:type="spellEnd"/>
      <w:r w:rsidRPr="00C80EA5">
        <w:rPr>
          <w:rStyle w:val="c1"/>
          <w:color w:val="9BBB59" w:themeColor="accent3"/>
          <w:sz w:val="28"/>
          <w:szCs w:val="28"/>
        </w:rPr>
        <w:t>". (Б.В. Давыдов).</w:t>
      </w:r>
    </w:p>
    <w:p w:rsidR="00C80EA5" w:rsidRPr="00C80EA5" w:rsidRDefault="007B748B" w:rsidP="00C80EA5">
      <w:pPr>
        <w:pStyle w:val="c2"/>
        <w:shd w:val="clear" w:color="auto" w:fill="FFFFFF"/>
        <w:spacing w:after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Жұмсақ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ойыншықтарды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дайындауда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қолданылатын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әдістерді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қолдана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отырып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мектеп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жасындағы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балалардың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қабілеттерін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дамыту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мақсатында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оқытудың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жа</w:t>
      </w:r>
      <w:proofErr w:type="gram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ңа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технологияларын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енгізу</w:t>
      </w:r>
      <w:r w:rsidR="00B14577">
        <w:rPr>
          <w:rFonts w:eastAsiaTheme="minorHAnsi"/>
          <w:sz w:val="28"/>
          <w:szCs w:val="28"/>
          <w:shd w:val="clear" w:color="auto" w:fill="FFFFFF"/>
          <w:lang w:eastAsia="en-US"/>
        </w:rPr>
        <w:t>дег</w:t>
      </w:r>
      <w:proofErr w:type="spellEnd"/>
      <w:r w:rsidR="00B14577">
        <w:rPr>
          <w:rFonts w:eastAsiaTheme="minorHAnsi"/>
          <w:sz w:val="28"/>
          <w:szCs w:val="28"/>
          <w:shd w:val="clear" w:color="auto" w:fill="FFFFFF"/>
          <w:lang w:val="kk-KZ" w:eastAsia="en-US"/>
        </w:rPr>
        <w:t>і</w:t>
      </w:r>
      <w:r w:rsidRPr="007B748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т</w:t>
      </w:r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әжірибенің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идея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сы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болып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табылады</w:t>
      </w:r>
      <w:proofErr w:type="spellEnd"/>
      <w:r w:rsidR="00C80EA5"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C80EA5" w:rsidRPr="00C80EA5" w:rsidRDefault="00C80EA5" w:rsidP="00C80EA5">
      <w:pPr>
        <w:pStyle w:val="c2"/>
        <w:shd w:val="clear" w:color="auto" w:fill="FFFFFF"/>
        <w:spacing w:after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Балалардың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қабілеттерін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дамыту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өте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маңызды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өйткені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олар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баланың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жеке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басының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жан-жақты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дамуына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ықпал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етеді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оны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</w:t>
      </w:r>
      <w:proofErr w:type="gram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қарай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оқыту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мүмкіндігін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арттырады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 </w:t>
      </w:r>
    </w:p>
    <w:p w:rsidR="00C80EA5" w:rsidRPr="00C80EA5" w:rsidRDefault="00C80EA5" w:rsidP="00C80EA5">
      <w:pPr>
        <w:pStyle w:val="c2"/>
        <w:shd w:val="clear" w:color="auto" w:fill="FFFFFF"/>
        <w:spacing w:after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процесінде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бала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нәтижеге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ғана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емес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сонымен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бірге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өзі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үшін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жаңа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нәрсе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ашатын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і</w:t>
      </w:r>
      <w:proofErr w:type="gram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с-</w:t>
      </w:r>
      <w:proofErr w:type="gram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әрекет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процесіне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қызығушылық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танытады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баланың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ішкі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әлемін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оның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ұмтылыстары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мен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тілектерін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көрсетеді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C80EA5" w:rsidRDefault="00C80EA5" w:rsidP="00C80EA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Балалардағы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көркем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шығармашылықты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дамытумен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айналыса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отырып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</w:t>
      </w:r>
      <w:proofErr w:type="gram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proofErr w:type="spellEnd"/>
      <w:proofErr w:type="gram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түрлі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өнімді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іс-шаралар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атап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айтқанда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жұмсақ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ойыншықтар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жасау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шығармашылық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белсенділікке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қабілеттердің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дамуына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әсер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етеді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деп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санаймын</w:t>
      </w:r>
      <w:proofErr w:type="spellEnd"/>
      <w:r w:rsidRPr="00C80EA5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9D15B8" w:rsidRDefault="00A15288" w:rsidP="00C80EA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0EA5" w:rsidRPr="00C80EA5">
        <w:rPr>
          <w:color w:val="000000"/>
          <w:sz w:val="28"/>
          <w:szCs w:val="28"/>
        </w:rPr>
        <w:t xml:space="preserve"> </w:t>
      </w:r>
      <w:r w:rsidR="00C80EA5">
        <w:rPr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(</w:t>
      </w:r>
      <w:proofErr w:type="spellStart"/>
      <w:r w:rsidRPr="00A15288">
        <w:rPr>
          <w:color w:val="4F6228" w:themeColor="accent3" w:themeShade="80"/>
          <w:sz w:val="28"/>
          <w:szCs w:val="28"/>
        </w:rPr>
        <w:t>фото</w:t>
      </w:r>
      <w:r w:rsidR="00C80EA5">
        <w:rPr>
          <w:color w:val="4F6228" w:themeColor="accent3" w:themeShade="80"/>
          <w:sz w:val="28"/>
          <w:szCs w:val="28"/>
        </w:rPr>
        <w:t>сурет</w:t>
      </w:r>
      <w:proofErr w:type="spellEnd"/>
      <w:r>
        <w:rPr>
          <w:color w:val="000000"/>
          <w:sz w:val="28"/>
          <w:szCs w:val="28"/>
        </w:rPr>
        <w:t>)</w:t>
      </w:r>
    </w:p>
    <w:p w:rsidR="009D15B8" w:rsidRDefault="009D15B8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02BCD" w:rsidRDefault="00C80EA5" w:rsidP="009D15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80EA5">
        <w:rPr>
          <w:sz w:val="28"/>
          <w:szCs w:val="28"/>
        </w:rPr>
        <w:t>Бұл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өнермен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танысу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proofErr w:type="gramStart"/>
      <w:r w:rsidRPr="00C80EA5">
        <w:rPr>
          <w:sz w:val="28"/>
          <w:szCs w:val="28"/>
        </w:rPr>
        <w:t>жа</w:t>
      </w:r>
      <w:proofErr w:type="gramEnd"/>
      <w:r w:rsidRPr="00C80EA5">
        <w:rPr>
          <w:sz w:val="28"/>
          <w:szCs w:val="28"/>
        </w:rPr>
        <w:t>ңа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білім</w:t>
      </w:r>
      <w:proofErr w:type="spellEnd"/>
      <w:r w:rsidRPr="00C80EA5">
        <w:rPr>
          <w:sz w:val="28"/>
          <w:szCs w:val="28"/>
        </w:rPr>
        <w:t xml:space="preserve"> мен </w:t>
      </w:r>
      <w:proofErr w:type="spellStart"/>
      <w:r w:rsidRPr="00C80EA5">
        <w:rPr>
          <w:sz w:val="28"/>
          <w:szCs w:val="28"/>
        </w:rPr>
        <w:t>ұғымдарды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шығармашылық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жолмен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игеруге</w:t>
      </w:r>
      <w:proofErr w:type="spellEnd"/>
      <w:r w:rsidRPr="00C80EA5">
        <w:rPr>
          <w:sz w:val="28"/>
          <w:szCs w:val="28"/>
        </w:rPr>
        <w:t xml:space="preserve">, </w:t>
      </w:r>
      <w:proofErr w:type="spellStart"/>
      <w:r w:rsidRPr="00C80EA5">
        <w:rPr>
          <w:sz w:val="28"/>
          <w:szCs w:val="28"/>
        </w:rPr>
        <w:t>сұлулық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сезімін</w:t>
      </w:r>
      <w:proofErr w:type="spellEnd"/>
      <w:r w:rsidRPr="00C80EA5">
        <w:rPr>
          <w:sz w:val="28"/>
          <w:szCs w:val="28"/>
        </w:rPr>
        <w:t xml:space="preserve">, </w:t>
      </w:r>
      <w:proofErr w:type="spellStart"/>
      <w:r w:rsidRPr="00C80EA5">
        <w:rPr>
          <w:sz w:val="28"/>
          <w:szCs w:val="28"/>
        </w:rPr>
        <w:t>үйлесімділік</w:t>
      </w:r>
      <w:proofErr w:type="spellEnd"/>
      <w:r w:rsidRPr="00C80EA5">
        <w:rPr>
          <w:sz w:val="28"/>
          <w:szCs w:val="28"/>
        </w:rPr>
        <w:t xml:space="preserve">, </w:t>
      </w:r>
      <w:proofErr w:type="spellStart"/>
      <w:r w:rsidRPr="00C80EA5">
        <w:rPr>
          <w:sz w:val="28"/>
          <w:szCs w:val="28"/>
        </w:rPr>
        <w:t>түс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және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proofErr w:type="gramStart"/>
      <w:r w:rsidRPr="00C80EA5">
        <w:rPr>
          <w:sz w:val="28"/>
          <w:szCs w:val="28"/>
        </w:rPr>
        <w:t>п</w:t>
      </w:r>
      <w:proofErr w:type="gramEnd"/>
      <w:r w:rsidRPr="00C80EA5">
        <w:rPr>
          <w:sz w:val="28"/>
          <w:szCs w:val="28"/>
        </w:rPr>
        <w:t>ішін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ұғымдарын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қалыптастыруға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мүмкіндік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береді</w:t>
      </w:r>
      <w:proofErr w:type="spellEnd"/>
      <w:r w:rsidRPr="00C80EA5">
        <w:rPr>
          <w:sz w:val="28"/>
          <w:szCs w:val="28"/>
        </w:rPr>
        <w:t xml:space="preserve">. </w:t>
      </w:r>
      <w:proofErr w:type="spellStart"/>
      <w:r w:rsidRPr="00C80EA5">
        <w:rPr>
          <w:sz w:val="28"/>
          <w:szCs w:val="28"/>
        </w:rPr>
        <w:t>Ойыншық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жасау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процесін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жүзеге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асыра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отырып</w:t>
      </w:r>
      <w:proofErr w:type="spellEnd"/>
      <w:r w:rsidRPr="00C80EA5">
        <w:rPr>
          <w:sz w:val="28"/>
          <w:szCs w:val="28"/>
        </w:rPr>
        <w:t xml:space="preserve">, бала </w:t>
      </w:r>
      <w:proofErr w:type="spellStart"/>
      <w:r w:rsidRPr="00C80EA5">
        <w:rPr>
          <w:sz w:val="28"/>
          <w:szCs w:val="28"/>
        </w:rPr>
        <w:t>іс-әрекет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процесінен</w:t>
      </w:r>
      <w:proofErr w:type="spellEnd"/>
      <w:r w:rsidRPr="00C80EA5">
        <w:rPr>
          <w:sz w:val="28"/>
          <w:szCs w:val="28"/>
        </w:rPr>
        <w:t xml:space="preserve"> де, </w:t>
      </w:r>
      <w:proofErr w:type="spellStart"/>
      <w:r w:rsidRPr="00C80EA5">
        <w:rPr>
          <w:sz w:val="28"/>
          <w:szCs w:val="28"/>
        </w:rPr>
        <w:t>нәтижеден</w:t>
      </w:r>
      <w:proofErr w:type="spellEnd"/>
      <w:r w:rsidRPr="00C80EA5">
        <w:rPr>
          <w:sz w:val="28"/>
          <w:szCs w:val="28"/>
        </w:rPr>
        <w:t xml:space="preserve"> де </w:t>
      </w:r>
      <w:proofErr w:type="spellStart"/>
      <w:r w:rsidRPr="00C80EA5">
        <w:rPr>
          <w:sz w:val="28"/>
          <w:szCs w:val="28"/>
        </w:rPr>
        <w:t>жағымды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эмоциялар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жиынтығын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сезінеді</w:t>
      </w:r>
      <w:proofErr w:type="spellEnd"/>
      <w:r w:rsidRPr="00C80EA5">
        <w:rPr>
          <w:sz w:val="28"/>
          <w:szCs w:val="28"/>
        </w:rPr>
        <w:t xml:space="preserve">. </w:t>
      </w:r>
      <w:proofErr w:type="spellStart"/>
      <w:r w:rsidRPr="00C80EA5">
        <w:rPr>
          <w:sz w:val="28"/>
          <w:szCs w:val="28"/>
        </w:rPr>
        <w:t>Жұмсақ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ойыншықтар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жасау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мысалында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балалардың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шығармашылық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қабілеттерін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дамыту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еңбекке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баулуды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оқушылардың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эстетикалық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тәрбиесімен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байланыстыруға</w:t>
      </w:r>
      <w:proofErr w:type="spellEnd"/>
      <w:r w:rsidRPr="00C80EA5">
        <w:rPr>
          <w:sz w:val="28"/>
          <w:szCs w:val="28"/>
        </w:rPr>
        <w:t xml:space="preserve">, </w:t>
      </w:r>
      <w:proofErr w:type="spellStart"/>
      <w:r w:rsidRPr="00C80EA5">
        <w:rPr>
          <w:sz w:val="28"/>
          <w:szCs w:val="28"/>
        </w:rPr>
        <w:t>оларды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іс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жүзінде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жұмсақ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ойыншықтар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жасаудың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үлгілері</w:t>
      </w:r>
      <w:proofErr w:type="spellEnd"/>
      <w:r w:rsidRPr="00C80EA5">
        <w:rPr>
          <w:sz w:val="28"/>
          <w:szCs w:val="28"/>
        </w:rPr>
        <w:t xml:space="preserve"> мен </w:t>
      </w:r>
      <w:proofErr w:type="spellStart"/>
      <w:r w:rsidRPr="00C80EA5">
        <w:rPr>
          <w:sz w:val="28"/>
          <w:szCs w:val="28"/>
        </w:rPr>
        <w:t>әдістерімен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proofErr w:type="gramStart"/>
      <w:r w:rsidRPr="00C80EA5">
        <w:rPr>
          <w:sz w:val="28"/>
          <w:szCs w:val="28"/>
        </w:rPr>
        <w:t>таныстыру</w:t>
      </w:r>
      <w:proofErr w:type="gramEnd"/>
      <w:r w:rsidRPr="00C80EA5">
        <w:rPr>
          <w:sz w:val="28"/>
          <w:szCs w:val="28"/>
        </w:rPr>
        <w:t>ға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нақты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мүмкіндік</w:t>
      </w:r>
      <w:proofErr w:type="spellEnd"/>
      <w:r w:rsidRPr="00C80EA5">
        <w:rPr>
          <w:sz w:val="28"/>
          <w:szCs w:val="28"/>
        </w:rPr>
        <w:t xml:space="preserve"> </w:t>
      </w:r>
      <w:proofErr w:type="spellStart"/>
      <w:r w:rsidRPr="00C80EA5">
        <w:rPr>
          <w:sz w:val="28"/>
          <w:szCs w:val="28"/>
        </w:rPr>
        <w:t>береді</w:t>
      </w:r>
      <w:proofErr w:type="spellEnd"/>
      <w:r w:rsidRPr="00C80EA5">
        <w:rPr>
          <w:sz w:val="28"/>
          <w:szCs w:val="28"/>
        </w:rPr>
        <w:t>.</w:t>
      </w:r>
    </w:p>
    <w:p w:rsidR="00602BCD" w:rsidRPr="00602BCD" w:rsidRDefault="00602BCD" w:rsidP="00602BCD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602BCD">
        <w:rPr>
          <w:sz w:val="28"/>
          <w:szCs w:val="28"/>
          <w:shd w:val="clear" w:color="auto" w:fill="FFFFFF"/>
        </w:rPr>
        <w:t xml:space="preserve">3 </w:t>
      </w:r>
      <w:r w:rsidR="00C80EA5">
        <w:rPr>
          <w:sz w:val="28"/>
          <w:szCs w:val="28"/>
          <w:shd w:val="clear" w:color="auto" w:fill="FFFFFF"/>
        </w:rPr>
        <w:t>с</w:t>
      </w:r>
      <w:r w:rsidR="00C80EA5" w:rsidRPr="00602BCD">
        <w:rPr>
          <w:sz w:val="28"/>
          <w:szCs w:val="28"/>
          <w:shd w:val="clear" w:color="auto" w:fill="FFFFFF"/>
        </w:rPr>
        <w:t>лайд</w:t>
      </w:r>
    </w:p>
    <w:p w:rsidR="00602BCD" w:rsidRDefault="00602BCD" w:rsidP="00602BCD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76923C" w:themeColor="accent3" w:themeShade="BF"/>
          <w:sz w:val="28"/>
          <w:szCs w:val="28"/>
          <w:shd w:val="clear" w:color="auto" w:fill="FFFFFF"/>
        </w:rPr>
      </w:pPr>
    </w:p>
    <w:p w:rsidR="009D15B8" w:rsidRPr="00A15288" w:rsidRDefault="00C80EA5" w:rsidP="00FF2FB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Қабілеттер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мен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мүдделердің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жан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–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жақты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дамуы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арасында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тығыз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байланыс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бар: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бі</w:t>
      </w:r>
      <w:proofErr w:type="gram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жағынан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,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қабілеттердің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дамуы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мүдделермен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ынталандырылатын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іс-</w:t>
      </w:r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lastRenderedPageBreak/>
        <w:t>әрекетте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жүзеге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асырылады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,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екінші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жағынан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,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белгілі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бір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іс-әрекетке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деген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қызығушылық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оның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жетістігімен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қамтамасыз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етіледі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,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бұл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өз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кезегінде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тиісті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қабілеттерге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байланысты</w:t>
      </w:r>
      <w:proofErr w:type="spellEnd"/>
      <w:r w:rsidRPr="00C80EA5">
        <w:rPr>
          <w:color w:val="76923C" w:themeColor="accent3" w:themeShade="BF"/>
          <w:sz w:val="28"/>
          <w:szCs w:val="28"/>
          <w:shd w:val="clear" w:color="auto" w:fill="FFFFFF"/>
        </w:rPr>
        <w:t>.</w:t>
      </w:r>
    </w:p>
    <w:p w:rsidR="00C80EA5" w:rsidRPr="00B51F6B" w:rsidRDefault="00C80EA5" w:rsidP="00C80E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</w:pP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Балаларда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еңбекқорлықты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қалыптастыра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отырып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мен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оларға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мақсат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қоюға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оған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жету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жолдарын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табуғ</w:t>
      </w:r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а</w:t>
      </w:r>
      <w:proofErr w:type="spellEnd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және</w:t>
      </w:r>
      <w:proofErr w:type="spellEnd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нәтиже</w:t>
      </w:r>
      <w:proofErr w:type="spellEnd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алуға</w:t>
      </w:r>
      <w:proofErr w:type="spellEnd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үйретемін</w:t>
      </w:r>
      <w:proofErr w:type="spellEnd"/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М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ен оқушылардың </w:t>
      </w:r>
      <w:r w:rsidR="00E97AC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еңбек белсенділігінің ерекшеліктерін</w:t>
      </w:r>
      <w:r w:rsidR="00EE066A"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ескере  отырып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, 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с</w:t>
      </w:r>
      <w:r w:rsidR="00EE066A"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онымен қатар</w:t>
      </w:r>
      <w:r w:rsidR="00EE066A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баланың </w:t>
      </w:r>
      <w:r w:rsidR="00E97AC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өз бетінше </w:t>
      </w:r>
      <w:r w:rsidR="00E97AC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бі</w:t>
      </w:r>
      <w:proofErr w:type="gramStart"/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р</w:t>
      </w:r>
      <w:proofErr w:type="gramEnd"/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нәрсе жасауға деген 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="00444E5D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мақсаттылық</w:t>
      </w:r>
      <w:r w:rsidRP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, белсенд</w:t>
      </w:r>
      <w:r w:rsidR="008378D8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ілік 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="008378D8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сияқты қасиеттерін 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="008378D8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дамытамын</w:t>
      </w:r>
      <w:r w:rsidR="008875B4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.</w:t>
      </w:r>
      <w:r w:rsidR="00B51F6B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 xml:space="preserve"> </w:t>
      </w:r>
      <w:r w:rsidRPr="00B51F6B">
        <w:rPr>
          <w:rFonts w:eastAsiaTheme="minorHAnsi"/>
          <w:color w:val="111111"/>
          <w:sz w:val="28"/>
          <w:szCs w:val="28"/>
          <w:shd w:val="clear" w:color="auto" w:fill="FFFFFF"/>
          <w:lang w:val="kk-KZ" w:eastAsia="en-US"/>
        </w:rPr>
        <w:t>Жұмыс барысында балалардың назарын жақсы нәтижеге әкелетін әрекеттердің логикалық тізбегіне бағыттауға тырысамын.</w:t>
      </w:r>
    </w:p>
    <w:p w:rsidR="00C80EA5" w:rsidRPr="00C80EA5" w:rsidRDefault="00C80EA5" w:rsidP="00C80E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proofErr w:type="spellStart"/>
      <w:proofErr w:type="gram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</w:t>
      </w:r>
      <w:proofErr w:type="gram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ұмыста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мен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тиімді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әд</w:t>
      </w:r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істер</w:t>
      </w:r>
      <w:proofErr w:type="spellEnd"/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мен </w:t>
      </w:r>
      <w:proofErr w:type="spellStart"/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әдістерді</w:t>
      </w:r>
      <w:proofErr w:type="spellEnd"/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қолданамын</w:t>
      </w:r>
      <w:proofErr w:type="spellEnd"/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:</w:t>
      </w:r>
    </w:p>
    <w:p w:rsidR="00C80EA5" w:rsidRPr="00C80EA5" w:rsidRDefault="00C80EA5" w:rsidP="00C80E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ауызша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ауызша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баяндау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әңгіме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әңгіме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дә</w:t>
      </w:r>
      <w:proofErr w:type="gram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іс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және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т. б.)</w:t>
      </w:r>
    </w:p>
    <w:p w:rsidR="00C80EA5" w:rsidRPr="00C80EA5" w:rsidRDefault="00C80EA5" w:rsidP="00C80E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proofErr w:type="spellStart"/>
      <w:proofErr w:type="gram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</w:t>
      </w:r>
      <w:proofErr w:type="gram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ұғалімнің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көрнекі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мультимедиялық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материалдарды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иллюстрацияларды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көрсетуі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бақылауы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көрсетуі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орындауы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).)</w:t>
      </w:r>
    </w:p>
    <w:p w:rsidR="000D1EEC" w:rsidRDefault="00C80EA5" w:rsidP="00C80E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практикалық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жұмысты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өз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бетінше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орындау</w:t>
      </w:r>
      <w:proofErr w:type="spellEnd"/>
      <w:r w:rsidRPr="00C80EA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).</w:t>
      </w:r>
    </w:p>
    <w:p w:rsidR="000D1EEC" w:rsidRPr="00521413" w:rsidRDefault="000D1EEC" w:rsidP="00AA40F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</w:t>
      </w:r>
      <w:r w:rsidR="00C80EA5">
        <w:rPr>
          <w:color w:val="111111"/>
          <w:sz w:val="28"/>
          <w:szCs w:val="28"/>
        </w:rPr>
        <w:t xml:space="preserve">слайд </w:t>
      </w:r>
      <w:r>
        <w:rPr>
          <w:color w:val="111111"/>
          <w:sz w:val="28"/>
          <w:szCs w:val="28"/>
        </w:rPr>
        <w:t>(</w:t>
      </w:r>
      <w:proofErr w:type="spellStart"/>
      <w:r w:rsidRPr="000D1EEC">
        <w:rPr>
          <w:color w:val="76923C" w:themeColor="accent3" w:themeShade="BF"/>
          <w:sz w:val="28"/>
          <w:szCs w:val="28"/>
        </w:rPr>
        <w:t>фото</w:t>
      </w:r>
      <w:r w:rsidR="00C80EA5">
        <w:rPr>
          <w:color w:val="76923C" w:themeColor="accent3" w:themeShade="BF"/>
          <w:sz w:val="28"/>
          <w:szCs w:val="28"/>
        </w:rPr>
        <w:t>сурет</w:t>
      </w:r>
      <w:proofErr w:type="spellEnd"/>
      <w:r>
        <w:rPr>
          <w:color w:val="111111"/>
          <w:sz w:val="28"/>
          <w:szCs w:val="28"/>
        </w:rPr>
        <w:t>)</w:t>
      </w:r>
    </w:p>
    <w:p w:rsidR="00AA40F2" w:rsidRDefault="00AA40F2" w:rsidP="00AA40F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0EA5" w:rsidRPr="00C80EA5" w:rsidRDefault="001C2532" w:rsidP="00C80EA5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әлеуетін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белсенділікке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1C253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EA5" w:rsidRPr="00C80EA5" w:rsidRDefault="00C80EA5" w:rsidP="00C80EA5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деңгейлер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</w:t>
      </w:r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EA5" w:rsidRPr="00C80EA5" w:rsidRDefault="00C80EA5" w:rsidP="00C80EA5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репродуктивті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игерудің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0EA5" w:rsidRPr="00C80EA5" w:rsidRDefault="00C80EA5" w:rsidP="00C80EA5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</w:t>
      </w:r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0EA5" w:rsidRPr="00C80EA5" w:rsidRDefault="00C80EA5" w:rsidP="00C80EA5">
      <w:pPr>
        <w:spacing w:after="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өнімнің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үлгісінен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өзгеше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ұсқа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0F2" w:rsidRPr="00521413" w:rsidRDefault="00C80EA5" w:rsidP="00C80EA5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әлеуетін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әрекетке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Шынында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психология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баяғыда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айтқандай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ғышарттардан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туып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дамиды</w:t>
      </w:r>
      <w:proofErr w:type="spellEnd"/>
      <w:r w:rsidRPr="00C80EA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FB4" w:rsidRDefault="00FF2FB4"/>
    <w:sectPr w:rsidR="00FF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873"/>
    <w:multiLevelType w:val="hybridMultilevel"/>
    <w:tmpl w:val="FA901DBA"/>
    <w:lvl w:ilvl="0" w:tplc="437A1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27CA1"/>
    <w:multiLevelType w:val="hybridMultilevel"/>
    <w:tmpl w:val="1742C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1"/>
    <w:rsid w:val="000D1EEC"/>
    <w:rsid w:val="001C2532"/>
    <w:rsid w:val="002228BB"/>
    <w:rsid w:val="00325966"/>
    <w:rsid w:val="00444E5D"/>
    <w:rsid w:val="004B5F42"/>
    <w:rsid w:val="00580F31"/>
    <w:rsid w:val="00602BCD"/>
    <w:rsid w:val="007B748B"/>
    <w:rsid w:val="008378D8"/>
    <w:rsid w:val="008875B4"/>
    <w:rsid w:val="008A72D8"/>
    <w:rsid w:val="009D15B8"/>
    <w:rsid w:val="00A15288"/>
    <w:rsid w:val="00AA40F2"/>
    <w:rsid w:val="00AA610C"/>
    <w:rsid w:val="00B14577"/>
    <w:rsid w:val="00B51F6B"/>
    <w:rsid w:val="00C80EA5"/>
    <w:rsid w:val="00DE0E5F"/>
    <w:rsid w:val="00E97AC4"/>
    <w:rsid w:val="00EC7293"/>
    <w:rsid w:val="00EE066A"/>
    <w:rsid w:val="00F01D91"/>
    <w:rsid w:val="00FD439F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2FB4"/>
  </w:style>
  <w:style w:type="paragraph" w:customStyle="1" w:styleId="c2">
    <w:name w:val="c2"/>
    <w:basedOn w:val="a"/>
    <w:rsid w:val="00FF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2BCD"/>
    <w:rPr>
      <w:b/>
      <w:bCs/>
    </w:rPr>
  </w:style>
  <w:style w:type="paragraph" w:styleId="a4">
    <w:name w:val="Normal (Web)"/>
    <w:basedOn w:val="a"/>
    <w:uiPriority w:val="99"/>
    <w:semiHidden/>
    <w:unhideWhenUsed/>
    <w:rsid w:val="00A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4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2FB4"/>
  </w:style>
  <w:style w:type="paragraph" w:customStyle="1" w:styleId="c2">
    <w:name w:val="c2"/>
    <w:basedOn w:val="a"/>
    <w:rsid w:val="00FF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2BCD"/>
    <w:rPr>
      <w:b/>
      <w:bCs/>
    </w:rPr>
  </w:style>
  <w:style w:type="paragraph" w:styleId="a4">
    <w:name w:val="Normal (Web)"/>
    <w:basedOn w:val="a"/>
    <w:uiPriority w:val="99"/>
    <w:semiHidden/>
    <w:unhideWhenUsed/>
    <w:rsid w:val="00A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55</cp:revision>
  <dcterms:created xsi:type="dcterms:W3CDTF">2021-12-03T09:34:00Z</dcterms:created>
  <dcterms:modified xsi:type="dcterms:W3CDTF">2021-12-14T10:38:00Z</dcterms:modified>
</cp:coreProperties>
</file>